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D6E4" w14:textId="60EFEDF3" w:rsidR="000221DC" w:rsidRDefault="00795E3F">
      <w:r w:rsidRPr="00795E3F">
        <w:t>*UNION BANK OF INDIA's TRANSFER POLICIES DISPROPORTIONATELY AFFECT WOMEN EMPLOYEES: MADRAS HIGH COURT*</w:t>
      </w:r>
      <w:r w:rsidRPr="00795E3F">
        <w:br/>
      </w:r>
      <w:r w:rsidRPr="00795E3F">
        <w:br/>
        <w:t xml:space="preserve">The judge agreed with senior counsel R. </w:t>
      </w:r>
      <w:proofErr w:type="spellStart"/>
      <w:r w:rsidRPr="00795E3F">
        <w:t>Vagai</w:t>
      </w:r>
      <w:proofErr w:type="spellEnd"/>
      <w:r w:rsidRPr="00795E3F">
        <w:t>, representing All India Union Bank Officer Staff Association, that UBI’s transfer policies disproportionately affect women employees</w:t>
      </w:r>
      <w:r w:rsidRPr="00795E3F">
        <w:br/>
      </w:r>
      <w:r w:rsidRPr="00795E3F">
        <w:br/>
        <w:t>Transferring employees with utter disregard to their health, family or safety concerns is *against human dignity, says Madras High Court*</w:t>
      </w:r>
      <w:r w:rsidRPr="00795E3F">
        <w:br/>
      </w:r>
      <w:r w:rsidRPr="00795E3F">
        <w:br/>
        <w:t>*Justice C.V. Karthikeyan holds that transfers cannot be carried out in a mechanical or burdensome manner*</w:t>
      </w:r>
      <w:r w:rsidRPr="00795E3F">
        <w:br/>
      </w:r>
      <w:r w:rsidRPr="00795E3F">
        <w:br/>
        <w:t>‘I wonder why the respondents could not put in place a system where individual officers are transferred within the zone and not necessarily out of a zone, even after they had worked for nine years in a particular place. *I fail to see the rationale behind transferring an officer from one corner of the country to another, particularly given the diverse linguistic and cultural differences across States.” Judge observed.*</w:t>
      </w:r>
      <w:r w:rsidRPr="00795E3F">
        <w:br/>
      </w:r>
      <w:r w:rsidRPr="00795E3F">
        <w:br/>
      </w:r>
      <w:hyperlink r:id="rId4" w:tgtFrame="_blank" w:history="1">
        <w:r w:rsidRPr="00795E3F">
          <w:rPr>
            <w:rStyle w:val="Hyperlink"/>
          </w:rPr>
          <w:t>https://www.thehindu.com/news/national/tamil-nadu/transferring-employees-with-utter-disregard-to-their-health-family-or-safety-concerns-is-against-human-dignity-says-madras-high-court/article69586757.ece</w:t>
        </w:r>
      </w:hyperlink>
      <w:r w:rsidRPr="00795E3F">
        <w:br/>
      </w:r>
      <w:r w:rsidRPr="00795E3F">
        <w:br/>
        <w:t>*"It is high time that Union Bank Management revises its transfer policy for officers in conformity with the directives of DFS dated 26.11.2024"*</w:t>
      </w:r>
      <w:r w:rsidRPr="00795E3F">
        <w:br/>
      </w:r>
      <w:r w:rsidRPr="00795E3F">
        <w:br/>
        <w:t>-</w:t>
      </w:r>
      <w:proofErr w:type="spellStart"/>
      <w:r w:rsidRPr="00795E3F">
        <w:t>G.Karunanidhi</w:t>
      </w:r>
      <w:proofErr w:type="spellEnd"/>
      <w:r w:rsidRPr="00795E3F">
        <w:br/>
        <w:t>Gen Secretary</w:t>
      </w:r>
      <w:r w:rsidRPr="00795E3F">
        <w:br/>
        <w:t>AIOBC Employees Federation</w:t>
      </w:r>
      <w:r w:rsidRPr="00795E3F">
        <w:br/>
        <w:t>19.5.2025</w:t>
      </w:r>
    </w:p>
    <w:sectPr w:rsidR="00022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3F"/>
    <w:rsid w:val="000221DC"/>
    <w:rsid w:val="00496CCE"/>
    <w:rsid w:val="00795E3F"/>
    <w:rsid w:val="00D51340"/>
    <w:rsid w:val="00EE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E1AE"/>
  <w15:chartTrackingRefBased/>
  <w15:docId w15:val="{BD1E0D7C-2594-4D94-95EE-2493A7D2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E3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E3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E3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95E3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95E3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9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E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5E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hindu.com/news/national/tamil-nadu/transferring-employees-with-utter-disregard-to-their-health-family-or-safety-concerns-is-against-human-dignity-says-madras-high-court/article69586757.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Amritanshu</dc:creator>
  <cp:keywords/>
  <dc:description/>
  <cp:lastModifiedBy>Dr Amritanshu</cp:lastModifiedBy>
  <cp:revision>1</cp:revision>
  <dcterms:created xsi:type="dcterms:W3CDTF">2025-10-06T11:27:00Z</dcterms:created>
  <dcterms:modified xsi:type="dcterms:W3CDTF">2025-10-06T11:28:00Z</dcterms:modified>
</cp:coreProperties>
</file>